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5B1E4290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562DA2">
        <w:rPr>
          <w:rFonts w:ascii="Arial" w:hAnsi="Arial" w:cs="Arial"/>
          <w:b/>
          <w:bCs/>
          <w:sz w:val="22"/>
        </w:rPr>
        <w:t>7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2635BD" w:rsidRPr="002635BD">
        <w:rPr>
          <w:rFonts w:ascii="Arial" w:hAnsi="Arial" w:cs="Arial"/>
          <w:b/>
          <w:bCs/>
          <w:sz w:val="22"/>
        </w:rPr>
        <w:t>R2-2</w:t>
      </w:r>
      <w:r w:rsidR="00B362EC">
        <w:rPr>
          <w:rFonts w:ascii="Arial" w:hAnsi="Arial" w:cs="Arial" w:hint="eastAsia"/>
          <w:b/>
          <w:bCs/>
          <w:sz w:val="22"/>
          <w:lang w:eastAsia="zh-CN"/>
        </w:rPr>
        <w:t>202335</w:t>
      </w:r>
    </w:p>
    <w:p w14:paraId="619B785A" w14:textId="54689500" w:rsidR="00463675" w:rsidRDefault="00562DA2" w:rsidP="00F23FFC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 w:rsidRPr="00562DA2">
        <w:rPr>
          <w:rFonts w:ascii="Arial" w:hAnsi="Arial" w:cs="Arial"/>
          <w:b/>
          <w:bCs/>
          <w:sz w:val="22"/>
        </w:rPr>
        <w:t>Feb 21 – Mar 3,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D207DFF" w:rsidR="00463675" w:rsidRPr="00562DA2" w:rsidRDefault="00463675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A1443B" w:rsidRPr="00562DA2">
        <w:rPr>
          <w:rFonts w:ascii="Arial" w:hAnsi="Arial" w:cs="Arial"/>
        </w:rPr>
        <w:t xml:space="preserve"> </w:t>
      </w:r>
      <w:r w:rsidR="00562DA2">
        <w:rPr>
          <w:rFonts w:ascii="Arial" w:hAnsi="Arial" w:cs="Arial"/>
        </w:rPr>
        <w:t xml:space="preserve">the support of </w:t>
      </w:r>
      <w:r w:rsidR="00562DA2" w:rsidRPr="00562DA2">
        <w:rPr>
          <w:rFonts w:ascii="Arial" w:hAnsi="Arial" w:cs="Arial"/>
        </w:rPr>
        <w:t>MBS split NR-RAN architecture</w:t>
      </w:r>
    </w:p>
    <w:p w14:paraId="4142800B" w14:textId="111B56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21119D" w:rsidRPr="0021119D">
        <w:rPr>
          <w:rFonts w:ascii="Arial" w:hAnsi="Arial" w:cs="Arial"/>
          <w:bCs/>
        </w:rPr>
        <w:t>R3-221469</w:t>
      </w:r>
    </w:p>
    <w:p w14:paraId="2F36F7AB" w14:textId="6DFE5BE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20987">
        <w:rPr>
          <w:rFonts w:ascii="Arial" w:hAnsi="Arial" w:cs="Arial"/>
          <w:bCs/>
        </w:rPr>
        <w:t>7</w:t>
      </w:r>
    </w:p>
    <w:p w14:paraId="6AC83482" w14:textId="1DE5DE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20987" w:rsidRPr="00120987">
        <w:rPr>
          <w:rFonts w:ascii="Arial" w:hAnsi="Arial" w:cs="Arial"/>
          <w:bCs/>
          <w:lang w:val="en-US"/>
        </w:rPr>
        <w:t>NR_MBS-Core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0C29EC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562DA2">
        <w:rPr>
          <w:rFonts w:ascii="Arial" w:hAnsi="Arial" w:cs="Arial"/>
          <w:bCs/>
        </w:rPr>
        <w:t>MediaTek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21A8DB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20987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120987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675E1E1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2DA2">
        <w:rPr>
          <w:rFonts w:cs="Arial"/>
          <w:b w:val="0"/>
          <w:bCs/>
        </w:rPr>
        <w:t>Xiaonan Zhang</w:t>
      </w:r>
    </w:p>
    <w:p w14:paraId="2748A78E" w14:textId="4A7F9EDD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2DA2">
        <w:rPr>
          <w:rFonts w:cs="Arial"/>
          <w:b w:val="0"/>
          <w:bCs/>
          <w:lang w:val="en-US"/>
        </w:rPr>
        <w:t>Xiaonan.Zhang</w:t>
      </w:r>
      <w:r w:rsidR="00385529" w:rsidRPr="00E560E7">
        <w:rPr>
          <w:rFonts w:cs="Arial"/>
          <w:b w:val="0"/>
          <w:bCs/>
          <w:lang w:val="en-US"/>
        </w:rPr>
        <w:t>@</w:t>
      </w:r>
      <w:r w:rsidR="00562DA2">
        <w:rPr>
          <w:rFonts w:cs="Arial"/>
          <w:b w:val="0"/>
          <w:bCs/>
          <w:lang w:val="en-US"/>
        </w:rPr>
        <w:t>mediatek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085A73DA" w:rsidR="00E7017E" w:rsidRDefault="00120987" w:rsidP="00E7017E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</w:t>
      </w:r>
      <w:r w:rsidR="00562DA2">
        <w:rPr>
          <w:rFonts w:ascii="Arial" w:hAnsi="Arial" w:cs="Arial"/>
          <w:lang w:val="en-US"/>
        </w:rPr>
        <w:t xml:space="preserve"> </w:t>
      </w:r>
      <w:r w:rsidR="00DD0536">
        <w:rPr>
          <w:rFonts w:ascii="Arial" w:hAnsi="Arial" w:cs="Arial"/>
          <w:lang w:val="en-US"/>
        </w:rPr>
        <w:t xml:space="preserve">the </w:t>
      </w:r>
      <w:r w:rsidR="00562DA2">
        <w:rPr>
          <w:rFonts w:ascii="Arial" w:hAnsi="Arial" w:cs="Arial"/>
          <w:lang w:val="en-US"/>
        </w:rPr>
        <w:t>scope of MRB ID and</w:t>
      </w:r>
      <w:r>
        <w:rPr>
          <w:rFonts w:ascii="Arial" w:hAnsi="Arial" w:cs="Arial"/>
          <w:lang w:val="en-US"/>
        </w:rPr>
        <w:t xml:space="preserve"> </w:t>
      </w:r>
      <w:r w:rsidR="00562DA2">
        <w:rPr>
          <w:rFonts w:ascii="Arial" w:hAnsi="Arial" w:cs="Arial"/>
          <w:lang w:val="en-US"/>
        </w:rPr>
        <w:t xml:space="preserve">the </w:t>
      </w:r>
      <w:r w:rsidR="00562DA2" w:rsidRPr="00562DA2">
        <w:rPr>
          <w:rFonts w:ascii="Arial" w:hAnsi="Arial" w:cs="Arial"/>
          <w:lang w:val="en-US"/>
        </w:rPr>
        <w:t xml:space="preserve">feasibility of common RRC </w:t>
      </w:r>
      <w:r w:rsidR="00562DA2">
        <w:rPr>
          <w:rFonts w:ascii="Arial" w:hAnsi="Arial" w:cs="Arial"/>
          <w:lang w:val="en-US"/>
        </w:rPr>
        <w:t>structure</w:t>
      </w:r>
      <w:r w:rsidR="00562DA2" w:rsidRPr="00562DA2">
        <w:rPr>
          <w:rFonts w:ascii="Arial" w:hAnsi="Arial" w:cs="Arial"/>
          <w:lang w:val="en-US"/>
        </w:rPr>
        <w:t xml:space="preserve"> for MBS </w:t>
      </w:r>
      <w:r>
        <w:rPr>
          <w:rFonts w:ascii="Arial" w:hAnsi="Arial" w:cs="Arial"/>
          <w:lang w:val="en-US"/>
        </w:rPr>
        <w:t>and agreed the following:</w:t>
      </w:r>
    </w:p>
    <w:p w14:paraId="75731482" w14:textId="4D2C0669" w:rsidR="00120987" w:rsidRDefault="00120987" w:rsidP="00120987">
      <w:pPr>
        <w:pStyle w:val="B1"/>
      </w:pPr>
      <w:r>
        <w:t>-</w:t>
      </w:r>
      <w:r>
        <w:tab/>
      </w:r>
      <w:r w:rsidR="008850D9" w:rsidRPr="008850D9">
        <w:t>MRB ID is unique for the scope of MBS session</w:t>
      </w:r>
      <w:r w:rsidR="008850D9">
        <w:t>. T</w:t>
      </w:r>
      <w:r w:rsidR="008850D9" w:rsidRPr="008850D9">
        <w:t>he same MRB ID can be used for all UEs</w:t>
      </w:r>
      <w:r w:rsidR="008850D9">
        <w:t xml:space="preserve">, which is </w:t>
      </w:r>
      <w:r w:rsidR="008850D9" w:rsidRPr="008850D9">
        <w:t xml:space="preserve">assigned by network implementation. </w:t>
      </w:r>
    </w:p>
    <w:p w14:paraId="5AE6B610" w14:textId="685E60C1" w:rsidR="00120987" w:rsidRDefault="00B65622" w:rsidP="00817709">
      <w:pPr>
        <w:pStyle w:val="B1"/>
        <w:rPr>
          <w:lang w:eastAsia="zh-CN"/>
        </w:rPr>
      </w:pPr>
      <w:r>
        <w:rPr>
          <w:rFonts w:hint="eastAsia"/>
        </w:rPr>
        <w:t>-</w:t>
      </w:r>
      <w:r>
        <w:tab/>
      </w:r>
      <w:r w:rsidR="00817709" w:rsidRPr="00817709">
        <w:t>Split RRC message</w:t>
      </w:r>
      <w:r w:rsidR="00817709">
        <w:t xml:space="preserve"> </w:t>
      </w:r>
      <w:r>
        <w:t>bring more complexity to</w:t>
      </w:r>
      <w:r w:rsidR="00817709" w:rsidRPr="00817709">
        <w:t xml:space="preserve"> gNB implementation</w:t>
      </w:r>
      <w:r>
        <w:t xml:space="preserve"> and the</w:t>
      </w:r>
      <w:r w:rsidRPr="00B65622">
        <w:t xml:space="preserve"> same Lower Layer configurations</w:t>
      </w:r>
      <w:r w:rsidR="000F7E45">
        <w:t xml:space="preserve"> for multiple UEs</w:t>
      </w:r>
      <w:r w:rsidRPr="00B65622">
        <w:t xml:space="preserve"> cannot be ensured</w:t>
      </w:r>
      <w:r>
        <w:t xml:space="preserve">. RAN2 </w:t>
      </w:r>
      <w:r w:rsidR="00DD0536">
        <w:t>will not</w:t>
      </w:r>
      <w:r>
        <w:t xml:space="preserve"> introduce</w:t>
      </w:r>
      <w:r w:rsidRPr="00B65622">
        <w:t xml:space="preserve"> </w:t>
      </w:r>
      <w:r>
        <w:t>g</w:t>
      </w:r>
      <w:r w:rsidRPr="008850D9">
        <w:t>roup common RRC structure</w:t>
      </w:r>
      <w:r>
        <w:t xml:space="preserve"> and </w:t>
      </w:r>
      <w:r w:rsidR="00A61E26">
        <w:t>re</w:t>
      </w:r>
      <w:r>
        <w:t>use in</w:t>
      </w:r>
      <w:r w:rsidRPr="008850D9">
        <w:t>dependent RRC reconfiguration messages for multicast UEs</w:t>
      </w:r>
      <w:r w:rsidR="00041662">
        <w:t>.</w:t>
      </w:r>
    </w:p>
    <w:p w14:paraId="7A9E92DE" w14:textId="77777777" w:rsidR="002633C1" w:rsidRPr="000F7E45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378B26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2098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155B95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20987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120987">
        <w:rPr>
          <w:rFonts w:ascii="Arial" w:hAnsi="Arial" w:cs="Arial"/>
        </w:rPr>
        <w:t>take above agreements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F31F5F2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8850D9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1D37281D" w14:textId="461F82B1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8850D9">
        <w:rPr>
          <w:rFonts w:ascii="Arial" w:hAnsi="Arial" w:cs="Arial"/>
          <w:bCs/>
        </w:rPr>
        <w:t>7</w:t>
      </w:r>
      <w:r w:rsidR="00B239F0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B239F0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9F0E23">
        <w:rPr>
          <w:rFonts w:ascii="Arial" w:hAnsi="Arial" w:cs="Arial"/>
          <w:bCs/>
        </w:rPr>
        <w:t>0</w:t>
      </w:r>
      <w:r w:rsidR="008850D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8850D9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</w:t>
      </w:r>
      <w:r w:rsidR="009F0E2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9F0E23">
        <w:rPr>
          <w:rFonts w:ascii="Arial" w:hAnsi="Arial" w:cs="Arial"/>
          <w:bCs/>
        </w:rPr>
        <w:t>0</w:t>
      </w:r>
      <w:r w:rsidR="008850D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8850D9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DAA71" w14:textId="77777777" w:rsidR="00E1110D" w:rsidRDefault="00E1110D">
      <w:r>
        <w:separator/>
      </w:r>
    </w:p>
  </w:endnote>
  <w:endnote w:type="continuationSeparator" w:id="0">
    <w:p w14:paraId="68E8B4B0" w14:textId="77777777" w:rsidR="00E1110D" w:rsidRDefault="00E1110D">
      <w:r>
        <w:continuationSeparator/>
      </w:r>
    </w:p>
  </w:endnote>
  <w:endnote w:type="continuationNotice" w:id="1">
    <w:p w14:paraId="449EB443" w14:textId="77777777" w:rsidR="00E1110D" w:rsidRDefault="00E111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8FABE" w14:textId="77777777" w:rsidR="00E1110D" w:rsidRDefault="00E1110D">
      <w:r>
        <w:separator/>
      </w:r>
    </w:p>
  </w:footnote>
  <w:footnote w:type="continuationSeparator" w:id="0">
    <w:p w14:paraId="55752942" w14:textId="77777777" w:rsidR="00E1110D" w:rsidRDefault="00E1110D">
      <w:r>
        <w:continuationSeparator/>
      </w:r>
    </w:p>
  </w:footnote>
  <w:footnote w:type="continuationNotice" w:id="1">
    <w:p w14:paraId="0400C39B" w14:textId="77777777" w:rsidR="00E1110D" w:rsidRDefault="00E111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1662"/>
    <w:rsid w:val="00045511"/>
    <w:rsid w:val="00086D22"/>
    <w:rsid w:val="000D113A"/>
    <w:rsid w:val="000F12FD"/>
    <w:rsid w:val="000F7E45"/>
    <w:rsid w:val="00100352"/>
    <w:rsid w:val="001063EA"/>
    <w:rsid w:val="00120987"/>
    <w:rsid w:val="00126CCE"/>
    <w:rsid w:val="001576BB"/>
    <w:rsid w:val="00163412"/>
    <w:rsid w:val="00177DA3"/>
    <w:rsid w:val="00193164"/>
    <w:rsid w:val="001A0BFE"/>
    <w:rsid w:val="001A7080"/>
    <w:rsid w:val="001B008D"/>
    <w:rsid w:val="001D2108"/>
    <w:rsid w:val="0021119D"/>
    <w:rsid w:val="00220708"/>
    <w:rsid w:val="00222A4F"/>
    <w:rsid w:val="0024067D"/>
    <w:rsid w:val="002431E8"/>
    <w:rsid w:val="00254238"/>
    <w:rsid w:val="00261C78"/>
    <w:rsid w:val="00261C7D"/>
    <w:rsid w:val="002633C1"/>
    <w:rsid w:val="002635BD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28F5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6FBB"/>
    <w:rsid w:val="00557D6F"/>
    <w:rsid w:val="00562DA2"/>
    <w:rsid w:val="0058264E"/>
    <w:rsid w:val="0058337B"/>
    <w:rsid w:val="0058508F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17709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850D9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BF9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F0E23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1E26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39F0"/>
    <w:rsid w:val="00B255A7"/>
    <w:rsid w:val="00B33A9B"/>
    <w:rsid w:val="00B362EC"/>
    <w:rsid w:val="00B544D2"/>
    <w:rsid w:val="00B5648B"/>
    <w:rsid w:val="00B65622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D0536"/>
    <w:rsid w:val="00DF7F04"/>
    <w:rsid w:val="00E1110D"/>
    <w:rsid w:val="00E5415D"/>
    <w:rsid w:val="00E560E7"/>
    <w:rsid w:val="00E57BA2"/>
    <w:rsid w:val="00E7017E"/>
    <w:rsid w:val="00E73827"/>
    <w:rsid w:val="00E83F3C"/>
    <w:rsid w:val="00EC2503"/>
    <w:rsid w:val="00ED133C"/>
    <w:rsid w:val="00ED3FC7"/>
    <w:rsid w:val="00ED4B16"/>
    <w:rsid w:val="00F11820"/>
    <w:rsid w:val="00F17587"/>
    <w:rsid w:val="00F23FFC"/>
    <w:rsid w:val="00F3181D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uiPriority w:val="99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styleId="af0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6">
    <w:name w:val="批注文字 字符"/>
    <w:basedOn w:val="a0"/>
    <w:link w:val="a5"/>
    <w:uiPriority w:val="99"/>
    <w:rsid w:val="0012098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5AIRPNAIUNRU-859666464-9380</_dlc_DocId>
    <_dlc_DocIdUrl xmlns="71c5aaf6-e6ce-465b-b873-5148d2a4c105">
      <Url>https://nokia.sharepoint.com/sites/c5g/e2earch/_layouts/15/DocIdRedir.aspx?ID=5AIRPNAIUNRU-859666464-9380</Url>
      <Description>5AIRPNAIUNRU-859666464-9380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184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1244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Esa Malkamäki</dc:creator>
  <cp:keywords/>
  <dc:description/>
  <cp:lastModifiedBy>MediaTek-Xiaonan</cp:lastModifiedBy>
  <cp:revision>18</cp:revision>
  <cp:lastPrinted>2002-04-23T00:10:00Z</cp:lastPrinted>
  <dcterms:created xsi:type="dcterms:W3CDTF">2021-08-04T21:15:00Z</dcterms:created>
  <dcterms:modified xsi:type="dcterms:W3CDTF">2022-02-11T02:09:00Z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eccc70b0-6d9b-4e26-859d-0388f6e06b18</vt:lpwstr>
  </property>
</Properties>
</file>